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468A5" w14:textId="77777777" w:rsidR="007D78C9" w:rsidRDefault="007D78C9" w:rsidP="007D78C9">
      <w:pPr>
        <w:widowControl w:val="0"/>
        <w:pBdr>
          <w:top w:val="nil"/>
          <w:left w:val="nil"/>
          <w:bottom w:val="nil"/>
          <w:right w:val="nil"/>
          <w:between w:val="nil"/>
        </w:pBdr>
        <w:spacing w:line="240" w:lineRule="auto"/>
        <w:ind w:right="1991"/>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noProof/>
          <w:sz w:val="26"/>
          <w:szCs w:val="26"/>
        </w:rPr>
        <w:drawing>
          <wp:inline distT="114300" distB="114300" distL="114300" distR="114300" wp14:anchorId="327AE4A4" wp14:editId="2FA23402">
            <wp:extent cx="2179179" cy="125687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79179" cy="1256871"/>
                    </a:xfrm>
                    <a:prstGeom prst="rect">
                      <a:avLst/>
                    </a:prstGeom>
                    <a:ln/>
                  </pic:spPr>
                </pic:pic>
              </a:graphicData>
            </a:graphic>
          </wp:inline>
        </w:drawing>
      </w:r>
    </w:p>
    <w:p w14:paraId="46BF5A82" w14:textId="77777777" w:rsidR="007D78C9" w:rsidRDefault="007D78C9" w:rsidP="007D78C9">
      <w:pPr>
        <w:widowControl w:val="0"/>
        <w:pBdr>
          <w:top w:val="nil"/>
          <w:left w:val="nil"/>
          <w:bottom w:val="nil"/>
          <w:right w:val="nil"/>
          <w:between w:val="nil"/>
        </w:pBdr>
        <w:spacing w:before="49" w:line="240" w:lineRule="auto"/>
        <w:ind w:left="720" w:firstLine="720"/>
        <w:rPr>
          <w:rFonts w:ascii="Times New Roman" w:eastAsia="Times New Roman" w:hAnsi="Times New Roman" w:cs="Times New Roman"/>
          <w:b/>
          <w:color w:val="333333"/>
          <w:sz w:val="26"/>
          <w:szCs w:val="26"/>
        </w:rPr>
      </w:pPr>
      <w:r>
        <w:rPr>
          <w:rFonts w:ascii="Times New Roman" w:eastAsia="Times New Roman" w:hAnsi="Times New Roman" w:cs="Times New Roman"/>
          <w:b/>
          <w:color w:val="333333"/>
          <w:sz w:val="26"/>
          <w:szCs w:val="26"/>
        </w:rPr>
        <w:t xml:space="preserve">BACKGROUND CHECK ACKNOWLEDGEMENT </w:t>
      </w:r>
    </w:p>
    <w:p w14:paraId="35FFFB87" w14:textId="77777777" w:rsidR="007D78C9" w:rsidRPr="003A29DD" w:rsidRDefault="007D78C9" w:rsidP="007D78C9">
      <w:pPr>
        <w:widowControl w:val="0"/>
        <w:pBdr>
          <w:top w:val="nil"/>
          <w:left w:val="nil"/>
          <w:bottom w:val="nil"/>
          <w:right w:val="nil"/>
          <w:between w:val="nil"/>
        </w:pBdr>
        <w:spacing w:before="478" w:line="264" w:lineRule="auto"/>
        <w:ind w:left="1" w:right="411" w:firstLine="1"/>
        <w:rPr>
          <w:rFonts w:ascii="Garamond" w:eastAsia="Times New Roman" w:hAnsi="Garamond" w:cs="Times New Roman"/>
          <w:color w:val="333333"/>
        </w:rPr>
      </w:pPr>
      <w:r w:rsidRPr="003A29DD">
        <w:rPr>
          <w:rFonts w:ascii="Garamond" w:eastAsia="Times New Roman" w:hAnsi="Garamond" w:cs="Times New Roman"/>
          <w:color w:val="333333"/>
        </w:rPr>
        <w:t>Ascent Classical Academy Charter Schools, Inc. “ACACS” requires</w:t>
      </w:r>
      <w:r w:rsidRPr="003A29DD">
        <w:rPr>
          <w:rFonts w:ascii="Garamond" w:eastAsia="Times New Roman" w:hAnsi="Garamond" w:cs="Times New Roman"/>
          <w:color w:val="333333"/>
          <w:highlight w:val="white"/>
        </w:rPr>
        <w:t xml:space="preserve"> </w:t>
      </w:r>
      <w:r w:rsidRPr="003A29DD">
        <w:rPr>
          <w:rFonts w:ascii="Garamond" w:eastAsia="Times New Roman" w:hAnsi="Garamond" w:cs="Times New Roman"/>
          <w:color w:val="333333"/>
        </w:rPr>
        <w:t>that each employee undergoes a criminal background check b</w:t>
      </w:r>
      <w:r w:rsidRPr="003A29DD">
        <w:rPr>
          <w:rFonts w:ascii="Garamond" w:eastAsia="Times New Roman" w:hAnsi="Garamond" w:cs="Times New Roman"/>
          <w:color w:val="333333"/>
          <w:highlight w:val="white"/>
        </w:rPr>
        <w:t>y submitting fingerprints pursuant to 22-30.5-110.7</w:t>
      </w:r>
      <w:r w:rsidRPr="003A29DD">
        <w:rPr>
          <w:rFonts w:ascii="Garamond" w:eastAsia="Times New Roman" w:hAnsi="Garamond" w:cs="Times New Roman"/>
          <w:color w:val="333333"/>
        </w:rPr>
        <w:t xml:space="preserve"> </w:t>
      </w:r>
      <w:r w:rsidRPr="003A29DD">
        <w:rPr>
          <w:rFonts w:ascii="Garamond" w:eastAsia="Times New Roman" w:hAnsi="Garamond" w:cs="Times New Roman"/>
          <w:color w:val="333333"/>
          <w:highlight w:val="white"/>
        </w:rPr>
        <w:t>C.R.S.</w:t>
      </w:r>
      <w:r w:rsidRPr="003A29DD">
        <w:rPr>
          <w:rFonts w:ascii="Garamond" w:eastAsia="Times New Roman" w:hAnsi="Garamond" w:cs="Times New Roman"/>
          <w:color w:val="333333"/>
        </w:rPr>
        <w:t xml:space="preserve"> </w:t>
      </w:r>
      <w:r>
        <w:rPr>
          <w:rFonts w:ascii="Garamond" w:eastAsia="Times New Roman" w:hAnsi="Garamond" w:cs="Times New Roman"/>
          <w:color w:val="333333"/>
        </w:rPr>
        <w:t xml:space="preserve">ACACS also requires volunteers who have direct contact with students during off site or after hour ACACS-sanctioned activities. </w:t>
      </w:r>
    </w:p>
    <w:p w14:paraId="38613CC4" w14:textId="41271A9D" w:rsidR="007D78C9" w:rsidRPr="003A29DD" w:rsidRDefault="007D78C9" w:rsidP="007D78C9">
      <w:pPr>
        <w:widowControl w:val="0"/>
        <w:pBdr>
          <w:top w:val="nil"/>
          <w:left w:val="nil"/>
          <w:bottom w:val="nil"/>
          <w:right w:val="nil"/>
          <w:between w:val="nil"/>
        </w:pBdr>
        <w:spacing w:before="330" w:line="264" w:lineRule="auto"/>
        <w:ind w:left="1" w:right="94" w:firstLine="2"/>
        <w:rPr>
          <w:rFonts w:ascii="Garamond" w:eastAsia="Times New Roman" w:hAnsi="Garamond" w:cs="Times New Roman"/>
          <w:color w:val="333333"/>
        </w:rPr>
      </w:pPr>
      <w:r w:rsidRPr="003A29DD">
        <w:rPr>
          <w:rFonts w:ascii="Garamond" w:eastAsia="Times New Roman" w:hAnsi="Garamond" w:cs="Times New Roman"/>
          <w:color w:val="333333"/>
          <w:highlight w:val="white"/>
        </w:rPr>
        <w:t>As such, you will be provided with information on how to go about making an appointment at a</w:t>
      </w:r>
      <w:r w:rsidRPr="003A29DD">
        <w:rPr>
          <w:rFonts w:ascii="Garamond" w:eastAsia="Times New Roman" w:hAnsi="Garamond" w:cs="Times New Roman"/>
          <w:color w:val="333333"/>
        </w:rPr>
        <w:t xml:space="preserve"> </w:t>
      </w:r>
      <w:r w:rsidRPr="003A29DD">
        <w:rPr>
          <w:rFonts w:ascii="Garamond" w:eastAsia="Times New Roman" w:hAnsi="Garamond" w:cs="Times New Roman"/>
          <w:color w:val="333333"/>
          <w:highlight w:val="white"/>
        </w:rPr>
        <w:t>licensed fingerprinting location and have any questions answered about the fingerprinting</w:t>
      </w:r>
      <w:r w:rsidRPr="003A29DD">
        <w:rPr>
          <w:rFonts w:ascii="Garamond" w:eastAsia="Times New Roman" w:hAnsi="Garamond" w:cs="Times New Roman"/>
          <w:color w:val="333333"/>
        </w:rPr>
        <w:t xml:space="preserve"> p</w:t>
      </w:r>
      <w:r w:rsidRPr="003A29DD">
        <w:rPr>
          <w:rFonts w:ascii="Garamond" w:eastAsia="Times New Roman" w:hAnsi="Garamond" w:cs="Times New Roman"/>
          <w:color w:val="333333"/>
          <w:highlight w:val="white"/>
        </w:rPr>
        <w:t>rocedure itself. Your fingerprints will be run through the criminal history databases of both the</w:t>
      </w:r>
      <w:r w:rsidRPr="003A29DD">
        <w:rPr>
          <w:rFonts w:ascii="Garamond" w:eastAsia="Times New Roman" w:hAnsi="Garamond" w:cs="Times New Roman"/>
          <w:color w:val="333333"/>
        </w:rPr>
        <w:t xml:space="preserve"> </w:t>
      </w:r>
      <w:r w:rsidRPr="003A29DD">
        <w:rPr>
          <w:rFonts w:ascii="Garamond" w:eastAsia="Times New Roman" w:hAnsi="Garamond" w:cs="Times New Roman"/>
          <w:color w:val="333333"/>
          <w:highlight w:val="white"/>
        </w:rPr>
        <w:t>Federal Bureau of Investigation (FBI) and the Colorado Bureau of Investigation (CBI). Only</w:t>
      </w:r>
      <w:r w:rsidRPr="003A29DD">
        <w:rPr>
          <w:rFonts w:ascii="Garamond" w:eastAsia="Times New Roman" w:hAnsi="Garamond" w:cs="Times New Roman"/>
          <w:color w:val="333333"/>
        </w:rPr>
        <w:t xml:space="preserve"> </w:t>
      </w:r>
      <w:r w:rsidRPr="003A29DD">
        <w:rPr>
          <w:rFonts w:ascii="Garamond" w:eastAsia="Times New Roman" w:hAnsi="Garamond" w:cs="Times New Roman"/>
          <w:color w:val="333333"/>
          <w:highlight w:val="white"/>
        </w:rPr>
        <w:t>security cleared ACACS HR staff will have access to the results. The hard copy results will be</w:t>
      </w:r>
      <w:r w:rsidRPr="003A29DD">
        <w:rPr>
          <w:rFonts w:ascii="Garamond" w:eastAsia="Times New Roman" w:hAnsi="Garamond" w:cs="Times New Roman"/>
          <w:color w:val="333333"/>
        </w:rPr>
        <w:t xml:space="preserve"> </w:t>
      </w:r>
      <w:r w:rsidRPr="003A29DD">
        <w:rPr>
          <w:rFonts w:ascii="Garamond" w:eastAsia="Times New Roman" w:hAnsi="Garamond" w:cs="Times New Roman"/>
          <w:color w:val="333333"/>
          <w:highlight w:val="white"/>
        </w:rPr>
        <w:t>stored in a secure envelope in a locked cabinet, in a locked room</w:t>
      </w:r>
      <w:r w:rsidR="00DC14A2">
        <w:rPr>
          <w:rFonts w:ascii="Garamond" w:eastAsia="Times New Roman" w:hAnsi="Garamond" w:cs="Times New Roman"/>
          <w:color w:val="333333"/>
          <w:highlight w:val="white"/>
        </w:rPr>
        <w:t xml:space="preserve"> in the Shard Services office in Golden.</w:t>
      </w:r>
      <w:r w:rsidRPr="003A29DD">
        <w:rPr>
          <w:rFonts w:ascii="Garamond" w:eastAsia="Times New Roman" w:hAnsi="Garamond" w:cs="Times New Roman"/>
          <w:color w:val="333333"/>
          <w:highlight w:val="white"/>
        </w:rPr>
        <w:t xml:space="preserve"> Your CBI/FBI files shall be</w:t>
      </w:r>
      <w:r w:rsidRPr="003A29DD">
        <w:rPr>
          <w:rFonts w:ascii="Garamond" w:eastAsia="Times New Roman" w:hAnsi="Garamond" w:cs="Times New Roman"/>
          <w:color w:val="333333"/>
        </w:rPr>
        <w:t xml:space="preserve"> </w:t>
      </w:r>
      <w:r w:rsidRPr="003A29DD">
        <w:rPr>
          <w:rFonts w:ascii="Garamond" w:eastAsia="Times New Roman" w:hAnsi="Garamond" w:cs="Times New Roman"/>
          <w:color w:val="333333"/>
          <w:highlight w:val="white"/>
        </w:rPr>
        <w:t>securely destroyed upon separation from ACACS</w:t>
      </w:r>
      <w:r>
        <w:rPr>
          <w:rFonts w:ascii="Garamond" w:eastAsia="Times New Roman" w:hAnsi="Garamond" w:cs="Times New Roman"/>
          <w:color w:val="333333"/>
        </w:rPr>
        <w:t xml:space="preserve">, in alignment with board policy. </w:t>
      </w:r>
      <w:r w:rsidRPr="003A29DD">
        <w:rPr>
          <w:rFonts w:ascii="Garamond" w:eastAsia="Times New Roman" w:hAnsi="Garamond" w:cs="Times New Roman"/>
          <w:color w:val="333333"/>
        </w:rPr>
        <w:t xml:space="preserve"> </w:t>
      </w:r>
    </w:p>
    <w:p w14:paraId="0564F310" w14:textId="77777777" w:rsidR="007D78C9" w:rsidRPr="003A29DD" w:rsidRDefault="007D78C9" w:rsidP="007D78C9">
      <w:pPr>
        <w:widowControl w:val="0"/>
        <w:pBdr>
          <w:top w:val="nil"/>
          <w:left w:val="nil"/>
          <w:bottom w:val="nil"/>
          <w:right w:val="nil"/>
          <w:between w:val="nil"/>
        </w:pBdr>
        <w:spacing w:before="330" w:line="264" w:lineRule="auto"/>
        <w:ind w:left="1" w:right="94" w:firstLine="2"/>
        <w:rPr>
          <w:rFonts w:ascii="Garamond" w:eastAsia="Times New Roman" w:hAnsi="Garamond" w:cs="Times New Roman"/>
          <w:color w:val="333333"/>
        </w:rPr>
      </w:pPr>
      <w:r w:rsidRPr="003A29DD">
        <w:rPr>
          <w:rFonts w:ascii="Garamond" w:eastAsia="Times New Roman" w:hAnsi="Garamond" w:cs="Times New Roman"/>
          <w:color w:val="333333"/>
        </w:rPr>
        <w:t xml:space="preserve">You will not receive notification of the results of your background check unless there is a problem. Typically, we receive the results within 24 hours. </w:t>
      </w:r>
      <w:proofErr w:type="gramStart"/>
      <w:r w:rsidRPr="003A29DD">
        <w:rPr>
          <w:rFonts w:ascii="Garamond" w:eastAsia="Times New Roman" w:hAnsi="Garamond" w:cs="Times New Roman"/>
          <w:color w:val="333333"/>
          <w:highlight w:val="white"/>
        </w:rPr>
        <w:t>In the event that</w:t>
      </w:r>
      <w:proofErr w:type="gramEnd"/>
      <w:r w:rsidRPr="003A29DD">
        <w:rPr>
          <w:rFonts w:ascii="Garamond" w:eastAsia="Times New Roman" w:hAnsi="Garamond" w:cs="Times New Roman"/>
          <w:color w:val="333333"/>
          <w:highlight w:val="white"/>
        </w:rPr>
        <w:t xml:space="preserve"> a fingerprint-based background check produces adverse results, the individual in</w:t>
      </w:r>
      <w:r w:rsidRPr="003A29DD">
        <w:rPr>
          <w:rFonts w:ascii="Garamond" w:eastAsia="Times New Roman" w:hAnsi="Garamond" w:cs="Times New Roman"/>
          <w:color w:val="333333"/>
        </w:rPr>
        <w:t xml:space="preserve"> </w:t>
      </w:r>
      <w:r w:rsidRPr="003A29DD">
        <w:rPr>
          <w:rFonts w:ascii="Garamond" w:eastAsia="Times New Roman" w:hAnsi="Garamond" w:cs="Times New Roman"/>
          <w:color w:val="333333"/>
          <w:highlight w:val="white"/>
        </w:rPr>
        <w:t>question shall:</w:t>
      </w:r>
      <w:r w:rsidRPr="003A29DD">
        <w:rPr>
          <w:rFonts w:ascii="Garamond" w:eastAsia="Times New Roman" w:hAnsi="Garamond" w:cs="Times New Roman"/>
          <w:color w:val="333333"/>
        </w:rPr>
        <w:t xml:space="preserve"> </w:t>
      </w:r>
    </w:p>
    <w:p w14:paraId="0CCD67B6" w14:textId="77777777" w:rsidR="007D78C9" w:rsidRPr="003A29DD" w:rsidRDefault="007D78C9" w:rsidP="007D78C9">
      <w:pPr>
        <w:widowControl w:val="0"/>
        <w:numPr>
          <w:ilvl w:val="0"/>
          <w:numId w:val="1"/>
        </w:numPr>
        <w:pBdr>
          <w:top w:val="nil"/>
          <w:left w:val="nil"/>
          <w:bottom w:val="nil"/>
          <w:right w:val="nil"/>
          <w:between w:val="nil"/>
        </w:pBdr>
        <w:spacing w:before="330" w:line="264" w:lineRule="auto"/>
        <w:ind w:right="537"/>
        <w:rPr>
          <w:rFonts w:ascii="Garamond" w:eastAsia="Times New Roman" w:hAnsi="Garamond" w:cs="Times New Roman"/>
          <w:color w:val="000000"/>
        </w:rPr>
      </w:pPr>
      <w:proofErr w:type="gramStart"/>
      <w:r w:rsidRPr="003A29DD">
        <w:rPr>
          <w:rFonts w:ascii="Garamond" w:eastAsia="Times New Roman" w:hAnsi="Garamond" w:cs="Times New Roman"/>
          <w:color w:val="000000"/>
        </w:rPr>
        <w:t>Have the opportunity to</w:t>
      </w:r>
      <w:proofErr w:type="gramEnd"/>
      <w:r w:rsidRPr="003A29DD">
        <w:rPr>
          <w:rFonts w:ascii="Garamond" w:eastAsia="Times New Roman" w:hAnsi="Garamond" w:cs="Times New Roman"/>
          <w:color w:val="000000"/>
        </w:rPr>
        <w:t xml:space="preserve"> complete or challenge the accuracy of their results. </w:t>
      </w:r>
    </w:p>
    <w:p w14:paraId="3F105BC0" w14:textId="77777777" w:rsidR="007D78C9" w:rsidRPr="003A29DD" w:rsidRDefault="007D78C9" w:rsidP="007D78C9">
      <w:pPr>
        <w:widowControl w:val="0"/>
        <w:numPr>
          <w:ilvl w:val="0"/>
          <w:numId w:val="1"/>
        </w:numPr>
        <w:pBdr>
          <w:top w:val="nil"/>
          <w:left w:val="nil"/>
          <w:bottom w:val="nil"/>
          <w:right w:val="nil"/>
          <w:between w:val="nil"/>
        </w:pBdr>
        <w:spacing w:line="264" w:lineRule="auto"/>
        <w:ind w:right="537"/>
        <w:rPr>
          <w:rFonts w:ascii="Garamond" w:eastAsia="Times New Roman" w:hAnsi="Garamond" w:cs="Times New Roman"/>
          <w:color w:val="000000"/>
        </w:rPr>
      </w:pPr>
      <w:r w:rsidRPr="003A29DD">
        <w:rPr>
          <w:rFonts w:ascii="Garamond" w:eastAsia="Times New Roman" w:hAnsi="Garamond" w:cs="Times New Roman"/>
          <w:color w:val="000000"/>
        </w:rPr>
        <w:t xml:space="preserve">Have the information on the process for updating, changing or correcting the results.  </w:t>
      </w:r>
    </w:p>
    <w:p w14:paraId="719CBC26" w14:textId="77777777" w:rsidR="007D78C9" w:rsidRPr="003A29DD" w:rsidRDefault="007D78C9" w:rsidP="007D78C9">
      <w:pPr>
        <w:widowControl w:val="0"/>
        <w:numPr>
          <w:ilvl w:val="0"/>
          <w:numId w:val="1"/>
        </w:numPr>
        <w:pBdr>
          <w:top w:val="nil"/>
          <w:left w:val="nil"/>
          <w:bottom w:val="nil"/>
          <w:right w:val="nil"/>
          <w:between w:val="nil"/>
        </w:pBdr>
        <w:spacing w:line="264" w:lineRule="auto"/>
        <w:ind w:right="537"/>
        <w:rPr>
          <w:rFonts w:ascii="Garamond" w:eastAsia="Times New Roman" w:hAnsi="Garamond" w:cs="Times New Roman"/>
          <w:color w:val="000000"/>
        </w:rPr>
      </w:pPr>
      <w:r w:rsidRPr="003A29DD">
        <w:rPr>
          <w:rFonts w:ascii="Garamond" w:eastAsia="Times New Roman" w:hAnsi="Garamond" w:cs="Times New Roman"/>
          <w:color w:val="000000"/>
        </w:rPr>
        <w:t xml:space="preserve">Be afforded a reasonable time to correct or complete the background check. </w:t>
      </w:r>
    </w:p>
    <w:p w14:paraId="24EAF11F" w14:textId="77777777" w:rsidR="007D78C9" w:rsidRPr="003A29DD" w:rsidRDefault="007D78C9" w:rsidP="007D78C9">
      <w:pPr>
        <w:widowControl w:val="0"/>
        <w:pBdr>
          <w:top w:val="nil"/>
          <w:left w:val="nil"/>
          <w:bottom w:val="nil"/>
          <w:right w:val="nil"/>
          <w:between w:val="nil"/>
        </w:pBdr>
        <w:spacing w:before="354" w:line="264" w:lineRule="auto"/>
        <w:ind w:left="8" w:right="346"/>
        <w:jc w:val="both"/>
        <w:rPr>
          <w:rFonts w:ascii="Garamond" w:eastAsia="Times New Roman" w:hAnsi="Garamond" w:cs="Times New Roman"/>
          <w:color w:val="000000"/>
        </w:rPr>
      </w:pPr>
      <w:r w:rsidRPr="003A29DD">
        <w:rPr>
          <w:rFonts w:ascii="Garamond" w:eastAsia="Times New Roman" w:hAnsi="Garamond" w:cs="Times New Roman"/>
          <w:color w:val="000000"/>
        </w:rPr>
        <w:t xml:space="preserve">The sole purpose of ACACS’s fingerprinting background check is to </w:t>
      </w:r>
      <w:proofErr w:type="gramStart"/>
      <w:r w:rsidRPr="003A29DD">
        <w:rPr>
          <w:rFonts w:ascii="Garamond" w:eastAsia="Times New Roman" w:hAnsi="Garamond" w:cs="Times New Roman"/>
          <w:color w:val="000000"/>
        </w:rPr>
        <w:t>be in compliance with</w:t>
      </w:r>
      <w:proofErr w:type="gramEnd"/>
      <w:r w:rsidRPr="003A29DD">
        <w:rPr>
          <w:rFonts w:ascii="Garamond" w:eastAsia="Times New Roman" w:hAnsi="Garamond" w:cs="Times New Roman"/>
          <w:color w:val="000000"/>
        </w:rPr>
        <w:t xml:space="preserve"> state and federal laws for the safety of the children in our care. ACACS will not share or disclose any information contained in the results of said background checks with any entity for any reason. </w:t>
      </w:r>
    </w:p>
    <w:p w14:paraId="6430FAB7" w14:textId="77777777" w:rsidR="007D78C9" w:rsidRPr="003A29DD" w:rsidRDefault="007D78C9" w:rsidP="007D78C9">
      <w:pPr>
        <w:widowControl w:val="0"/>
        <w:pBdr>
          <w:top w:val="nil"/>
          <w:left w:val="nil"/>
          <w:bottom w:val="nil"/>
          <w:right w:val="nil"/>
          <w:between w:val="nil"/>
        </w:pBdr>
        <w:spacing w:before="37" w:line="240" w:lineRule="auto"/>
        <w:ind w:left="5"/>
        <w:rPr>
          <w:rFonts w:ascii="Garamond" w:eastAsia="Times New Roman" w:hAnsi="Garamond" w:cs="Times New Roman"/>
          <w:sz w:val="20"/>
          <w:szCs w:val="20"/>
        </w:rPr>
      </w:pPr>
    </w:p>
    <w:p w14:paraId="460F311F" w14:textId="77777777" w:rsidR="007D78C9" w:rsidRPr="003A29DD" w:rsidRDefault="007D78C9" w:rsidP="007D78C9">
      <w:pPr>
        <w:widowControl w:val="0"/>
        <w:pBdr>
          <w:top w:val="nil"/>
          <w:left w:val="nil"/>
          <w:bottom w:val="nil"/>
          <w:right w:val="nil"/>
          <w:between w:val="nil"/>
        </w:pBdr>
        <w:spacing w:before="37" w:line="240" w:lineRule="auto"/>
        <w:ind w:left="5"/>
        <w:rPr>
          <w:rFonts w:ascii="Garamond" w:eastAsia="Times New Roman" w:hAnsi="Garamond" w:cs="Times New Roman"/>
        </w:rPr>
      </w:pPr>
      <w:proofErr w:type="gramStart"/>
      <w:r w:rsidRPr="003A29DD">
        <w:rPr>
          <w:rFonts w:ascii="Garamond" w:eastAsia="Times New Roman" w:hAnsi="Garamond" w:cs="Times New Roman"/>
        </w:rPr>
        <w:t>I,_</w:t>
      </w:r>
      <w:proofErr w:type="gramEnd"/>
      <w:r w:rsidRPr="003A29DD">
        <w:rPr>
          <w:rFonts w:ascii="Garamond" w:eastAsia="Times New Roman" w:hAnsi="Garamond" w:cs="Times New Roman"/>
        </w:rPr>
        <w:t>___________________________________________, hereby consent to the terms and conditions stated above.</w:t>
      </w:r>
    </w:p>
    <w:p w14:paraId="4FDC48A7" w14:textId="77777777" w:rsidR="007D78C9" w:rsidRPr="003A29DD" w:rsidRDefault="007D78C9" w:rsidP="007D78C9">
      <w:pPr>
        <w:widowControl w:val="0"/>
        <w:pBdr>
          <w:top w:val="nil"/>
          <w:left w:val="nil"/>
          <w:bottom w:val="nil"/>
          <w:right w:val="nil"/>
          <w:between w:val="nil"/>
        </w:pBdr>
        <w:spacing w:before="37" w:line="240" w:lineRule="auto"/>
        <w:ind w:left="5"/>
        <w:rPr>
          <w:rFonts w:ascii="Garamond" w:eastAsia="Times New Roman" w:hAnsi="Garamond" w:cs="Times New Roman"/>
        </w:rPr>
      </w:pPr>
    </w:p>
    <w:p w14:paraId="50DC1911" w14:textId="77777777" w:rsidR="007D78C9" w:rsidRPr="003A29DD" w:rsidRDefault="007D78C9" w:rsidP="007D78C9">
      <w:pPr>
        <w:widowControl w:val="0"/>
        <w:pBdr>
          <w:top w:val="nil"/>
          <w:left w:val="nil"/>
          <w:bottom w:val="nil"/>
          <w:right w:val="nil"/>
          <w:between w:val="nil"/>
        </w:pBdr>
        <w:spacing w:before="37" w:line="240" w:lineRule="auto"/>
        <w:ind w:left="5"/>
        <w:rPr>
          <w:rFonts w:ascii="Garamond" w:eastAsia="Times New Roman" w:hAnsi="Garamond" w:cs="Times New Roman"/>
        </w:rPr>
      </w:pPr>
    </w:p>
    <w:p w14:paraId="26BA7852" w14:textId="77777777" w:rsidR="007D78C9" w:rsidRPr="003A29DD" w:rsidRDefault="007D78C9" w:rsidP="007D78C9">
      <w:pPr>
        <w:widowControl w:val="0"/>
        <w:pBdr>
          <w:top w:val="nil"/>
          <w:left w:val="nil"/>
          <w:bottom w:val="nil"/>
          <w:right w:val="nil"/>
          <w:between w:val="nil"/>
        </w:pBdr>
        <w:spacing w:before="37" w:line="240" w:lineRule="auto"/>
        <w:ind w:left="5"/>
        <w:rPr>
          <w:rFonts w:ascii="Garamond" w:eastAsia="Times New Roman" w:hAnsi="Garamond" w:cs="Times New Roman"/>
        </w:rPr>
      </w:pPr>
      <w:r w:rsidRPr="003A29DD">
        <w:rPr>
          <w:rFonts w:ascii="Garamond" w:eastAsia="Times New Roman" w:hAnsi="Garamond" w:cs="Times New Roman"/>
        </w:rPr>
        <w:t>___________________________________________________________________</w:t>
      </w:r>
    </w:p>
    <w:p w14:paraId="5AA69EC8" w14:textId="3F516318" w:rsidR="007D78C9" w:rsidRPr="003A29DD" w:rsidRDefault="007D78C9" w:rsidP="007D78C9">
      <w:pPr>
        <w:widowControl w:val="0"/>
        <w:pBdr>
          <w:top w:val="nil"/>
          <w:left w:val="nil"/>
          <w:bottom w:val="nil"/>
          <w:right w:val="nil"/>
          <w:between w:val="nil"/>
        </w:pBdr>
        <w:spacing w:before="37" w:line="240" w:lineRule="auto"/>
        <w:ind w:left="5"/>
        <w:rPr>
          <w:rFonts w:ascii="Garamond" w:eastAsia="Times New Roman" w:hAnsi="Garamond" w:cs="Times New Roman"/>
        </w:rPr>
      </w:pPr>
      <w:r w:rsidRPr="003A29DD">
        <w:rPr>
          <w:rFonts w:ascii="Garamond" w:eastAsia="Times New Roman" w:hAnsi="Garamond" w:cs="Times New Roman"/>
        </w:rPr>
        <w:t xml:space="preserve">Signature of </w:t>
      </w:r>
      <w:r w:rsidR="000D3090">
        <w:rPr>
          <w:rFonts w:ascii="Garamond" w:eastAsia="Times New Roman" w:hAnsi="Garamond" w:cs="Times New Roman"/>
        </w:rPr>
        <w:t>Volunteer</w:t>
      </w:r>
    </w:p>
    <w:p w14:paraId="452632F3" w14:textId="77777777" w:rsidR="007D78C9" w:rsidRPr="003A29DD" w:rsidRDefault="007D78C9" w:rsidP="007D78C9">
      <w:pPr>
        <w:widowControl w:val="0"/>
        <w:pBdr>
          <w:top w:val="nil"/>
          <w:left w:val="nil"/>
          <w:bottom w:val="nil"/>
          <w:right w:val="nil"/>
          <w:between w:val="nil"/>
        </w:pBdr>
        <w:spacing w:before="37" w:line="240" w:lineRule="auto"/>
        <w:ind w:left="5"/>
        <w:rPr>
          <w:rFonts w:ascii="Garamond" w:eastAsia="Times New Roman" w:hAnsi="Garamond" w:cs="Times New Roman"/>
        </w:rPr>
      </w:pPr>
    </w:p>
    <w:p w14:paraId="657D7B60" w14:textId="77777777" w:rsidR="007D78C9" w:rsidRPr="003A29DD" w:rsidRDefault="007D78C9" w:rsidP="007D78C9">
      <w:pPr>
        <w:widowControl w:val="0"/>
        <w:pBdr>
          <w:top w:val="nil"/>
          <w:left w:val="nil"/>
          <w:bottom w:val="nil"/>
          <w:right w:val="nil"/>
          <w:between w:val="nil"/>
        </w:pBdr>
        <w:spacing w:before="37" w:line="240" w:lineRule="auto"/>
        <w:ind w:left="5"/>
        <w:rPr>
          <w:rFonts w:ascii="Garamond" w:eastAsia="Times New Roman" w:hAnsi="Garamond" w:cs="Times New Roman"/>
        </w:rPr>
      </w:pPr>
      <w:r w:rsidRPr="003A29DD">
        <w:rPr>
          <w:rFonts w:ascii="Garamond" w:eastAsia="Times New Roman" w:hAnsi="Garamond" w:cs="Times New Roman"/>
        </w:rPr>
        <w:t>______________________________</w:t>
      </w:r>
    </w:p>
    <w:p w14:paraId="19F30FAF" w14:textId="77777777" w:rsidR="007D78C9" w:rsidRPr="003A29DD" w:rsidRDefault="007D78C9" w:rsidP="007D78C9">
      <w:pPr>
        <w:widowControl w:val="0"/>
        <w:pBdr>
          <w:top w:val="nil"/>
          <w:left w:val="nil"/>
          <w:bottom w:val="nil"/>
          <w:right w:val="nil"/>
          <w:between w:val="nil"/>
        </w:pBdr>
        <w:spacing w:before="37" w:line="240" w:lineRule="auto"/>
        <w:ind w:left="5"/>
        <w:rPr>
          <w:rFonts w:ascii="Garamond" w:eastAsia="Times New Roman" w:hAnsi="Garamond" w:cs="Times New Roman"/>
        </w:rPr>
      </w:pPr>
      <w:r w:rsidRPr="003A29DD">
        <w:rPr>
          <w:rFonts w:ascii="Garamond" w:eastAsia="Times New Roman" w:hAnsi="Garamond" w:cs="Times New Roman"/>
        </w:rPr>
        <w:t>Date</w:t>
      </w:r>
    </w:p>
    <w:p w14:paraId="1CAD5F14" w14:textId="77777777" w:rsidR="007D78C9" w:rsidRPr="003A29DD" w:rsidRDefault="007D78C9" w:rsidP="007D78C9">
      <w:pPr>
        <w:widowControl w:val="0"/>
        <w:pBdr>
          <w:top w:val="nil"/>
          <w:left w:val="nil"/>
          <w:bottom w:val="nil"/>
          <w:right w:val="nil"/>
          <w:between w:val="nil"/>
        </w:pBdr>
        <w:spacing w:before="37" w:line="240" w:lineRule="auto"/>
        <w:ind w:left="5"/>
        <w:rPr>
          <w:rFonts w:ascii="Garamond" w:eastAsia="Times New Roman" w:hAnsi="Garamond" w:cs="Times New Roman"/>
          <w:sz w:val="20"/>
          <w:szCs w:val="20"/>
        </w:rPr>
      </w:pPr>
    </w:p>
    <w:p w14:paraId="42254613" w14:textId="77777777" w:rsidR="007D78C9" w:rsidRDefault="007D78C9" w:rsidP="007D78C9">
      <w:pPr>
        <w:shd w:val="clear" w:color="auto" w:fill="FFFFFF"/>
        <w:spacing w:line="397" w:lineRule="auto"/>
        <w:rPr>
          <w:rFonts w:ascii="Garamond" w:hAnsi="Garamond"/>
          <w:b/>
        </w:rPr>
      </w:pPr>
    </w:p>
    <w:p w14:paraId="5A6DF50E" w14:textId="1434C9F6" w:rsidR="007D78C9" w:rsidRPr="007D78C9" w:rsidRDefault="007D78C9" w:rsidP="007D78C9">
      <w:pPr>
        <w:shd w:val="clear" w:color="auto" w:fill="FFFFFF"/>
        <w:spacing w:line="397" w:lineRule="auto"/>
        <w:rPr>
          <w:rFonts w:ascii="Garamond" w:hAnsi="Garamond"/>
          <w:b/>
          <w:sz w:val="24"/>
          <w:szCs w:val="24"/>
        </w:rPr>
      </w:pPr>
      <w:r w:rsidRPr="007D78C9">
        <w:rPr>
          <w:rFonts w:ascii="Garamond" w:hAnsi="Garamond"/>
          <w:b/>
          <w:sz w:val="24"/>
          <w:szCs w:val="24"/>
        </w:rPr>
        <w:t xml:space="preserve">Once the Background Check Acknowledgement Form is completed, please scan and send to </w:t>
      </w:r>
      <w:proofErr w:type="gramStart"/>
      <w:r w:rsidRPr="007D78C9">
        <w:rPr>
          <w:rFonts w:ascii="Garamond" w:hAnsi="Garamond"/>
          <w:b/>
          <w:sz w:val="24"/>
          <w:szCs w:val="24"/>
        </w:rPr>
        <w:t>volunteers@ascentcolorado.org</w:t>
      </w:r>
      <w:r w:rsidR="00E32908">
        <w:rPr>
          <w:rFonts w:ascii="Garamond" w:hAnsi="Garamond"/>
          <w:b/>
          <w:sz w:val="24"/>
          <w:szCs w:val="24"/>
        </w:rPr>
        <w:t xml:space="preserve"> .</w:t>
      </w:r>
      <w:proofErr w:type="gramEnd"/>
      <w:r w:rsidR="00E32908">
        <w:rPr>
          <w:rFonts w:ascii="Garamond" w:hAnsi="Garamond"/>
          <w:b/>
          <w:sz w:val="24"/>
          <w:szCs w:val="24"/>
        </w:rPr>
        <w:t xml:space="preserve"> Your information will be stored at the </w:t>
      </w:r>
      <w:r w:rsidR="001D76E4">
        <w:rPr>
          <w:rFonts w:ascii="Garamond" w:hAnsi="Garamond"/>
          <w:b/>
          <w:sz w:val="24"/>
          <w:szCs w:val="24"/>
        </w:rPr>
        <w:t xml:space="preserve">ACACS </w:t>
      </w:r>
      <w:r w:rsidR="00E32908">
        <w:rPr>
          <w:rFonts w:ascii="Garamond" w:hAnsi="Garamond"/>
          <w:b/>
          <w:sz w:val="24"/>
          <w:szCs w:val="24"/>
        </w:rPr>
        <w:t xml:space="preserve">Shared Services location. </w:t>
      </w:r>
    </w:p>
    <w:p w14:paraId="2AFE2F81" w14:textId="77777777" w:rsidR="007D78C9" w:rsidRPr="003A29DD" w:rsidRDefault="007D78C9" w:rsidP="007D78C9">
      <w:pPr>
        <w:shd w:val="clear" w:color="auto" w:fill="FFFFFF"/>
        <w:spacing w:line="397" w:lineRule="auto"/>
        <w:rPr>
          <w:rFonts w:ascii="Garamond" w:hAnsi="Garamond"/>
          <w:b/>
        </w:rPr>
      </w:pPr>
    </w:p>
    <w:p w14:paraId="74713137" w14:textId="77777777" w:rsidR="007D78C9" w:rsidRPr="003A29DD" w:rsidRDefault="007D78C9" w:rsidP="007D78C9">
      <w:pPr>
        <w:shd w:val="clear" w:color="auto" w:fill="FFFFFF"/>
        <w:spacing w:line="397" w:lineRule="auto"/>
        <w:jc w:val="center"/>
        <w:rPr>
          <w:rFonts w:ascii="Garamond" w:hAnsi="Garamond"/>
          <w:b/>
          <w:sz w:val="28"/>
          <w:szCs w:val="28"/>
        </w:rPr>
      </w:pPr>
      <w:r w:rsidRPr="003A29DD">
        <w:rPr>
          <w:rFonts w:ascii="Garamond" w:hAnsi="Garamond"/>
          <w:b/>
          <w:sz w:val="28"/>
          <w:szCs w:val="28"/>
        </w:rPr>
        <w:t>Finger Printing Instructions</w:t>
      </w:r>
    </w:p>
    <w:p w14:paraId="357A0484" w14:textId="77777777" w:rsidR="007D78C9" w:rsidRPr="003A29DD" w:rsidRDefault="007D78C9" w:rsidP="007D78C9">
      <w:pPr>
        <w:shd w:val="clear" w:color="auto" w:fill="FFFFFF"/>
        <w:spacing w:line="397" w:lineRule="auto"/>
        <w:rPr>
          <w:rFonts w:ascii="Garamond" w:hAnsi="Garamond"/>
          <w:b/>
        </w:rPr>
      </w:pPr>
    </w:p>
    <w:p w14:paraId="250C0768" w14:textId="77777777" w:rsidR="007D78C9" w:rsidRPr="003A29DD" w:rsidRDefault="007D78C9" w:rsidP="007D78C9">
      <w:pPr>
        <w:shd w:val="clear" w:color="auto" w:fill="FFFFFF"/>
        <w:spacing w:line="397" w:lineRule="auto"/>
        <w:rPr>
          <w:rFonts w:ascii="Garamond" w:hAnsi="Garamond"/>
        </w:rPr>
      </w:pPr>
      <w:r w:rsidRPr="003A29DD">
        <w:rPr>
          <w:rFonts w:ascii="Garamond" w:hAnsi="Garamond"/>
          <w:b/>
        </w:rPr>
        <w:t>Requirements for Applicants</w:t>
      </w:r>
    </w:p>
    <w:p w14:paraId="5984F73F" w14:textId="77777777" w:rsidR="007D78C9" w:rsidRPr="003A29DD" w:rsidRDefault="007D78C9" w:rsidP="007D78C9">
      <w:pPr>
        <w:numPr>
          <w:ilvl w:val="0"/>
          <w:numId w:val="2"/>
        </w:numPr>
        <w:shd w:val="clear" w:color="auto" w:fill="FFFFFF"/>
        <w:rPr>
          <w:rFonts w:ascii="Garamond" w:hAnsi="Garamond"/>
        </w:rPr>
      </w:pPr>
      <w:r w:rsidRPr="003A29DD">
        <w:rPr>
          <w:rFonts w:ascii="Garamond" w:hAnsi="Garamond"/>
          <w:u w:val="single"/>
        </w:rPr>
        <w:t>Online Registration</w:t>
      </w:r>
      <w:r w:rsidRPr="003A29DD">
        <w:rPr>
          <w:rFonts w:ascii="Garamond" w:hAnsi="Garamond"/>
        </w:rPr>
        <w:t xml:space="preserve"> - Applicants visit</w:t>
      </w:r>
      <w:hyperlink r:id="rId6">
        <w:r w:rsidRPr="003A29DD">
          <w:rPr>
            <w:rFonts w:ascii="Garamond" w:hAnsi="Garamond"/>
          </w:rPr>
          <w:t xml:space="preserve"> </w:t>
        </w:r>
      </w:hyperlink>
      <w:hyperlink r:id="rId7">
        <w:r w:rsidRPr="003A29DD">
          <w:rPr>
            <w:rFonts w:ascii="Garamond" w:hAnsi="Garamond"/>
            <w:color w:val="1155CC"/>
            <w:u w:val="single"/>
          </w:rPr>
          <w:t>https://abi.cabiond.com/</w:t>
        </w:r>
      </w:hyperlink>
      <w:r w:rsidRPr="003A29DD">
        <w:rPr>
          <w:rFonts w:ascii="Garamond" w:hAnsi="Garamond"/>
        </w:rPr>
        <w:t xml:space="preserve"> (mobile and tablet friendly) to establish an account and register for an appointment. </w:t>
      </w:r>
    </w:p>
    <w:p w14:paraId="5D0E1D40" w14:textId="77777777" w:rsidR="007D78C9" w:rsidRPr="003A29DD" w:rsidRDefault="007D78C9" w:rsidP="007D78C9">
      <w:pPr>
        <w:numPr>
          <w:ilvl w:val="0"/>
          <w:numId w:val="2"/>
        </w:numPr>
        <w:shd w:val="clear" w:color="auto" w:fill="FFFFFF"/>
        <w:rPr>
          <w:rFonts w:ascii="Garamond" w:hAnsi="Garamond"/>
        </w:rPr>
      </w:pPr>
      <w:r w:rsidRPr="003A29DD">
        <w:rPr>
          <w:rFonts w:ascii="Garamond" w:hAnsi="Garamond"/>
          <w:u w:val="single"/>
        </w:rPr>
        <w:t>Order Details</w:t>
      </w:r>
      <w:r w:rsidRPr="003A29DD">
        <w:rPr>
          <w:rFonts w:ascii="Garamond" w:hAnsi="Garamond"/>
        </w:rPr>
        <w:t xml:space="preserve"> - The applicant enters your billing code and fingerprint details.</w:t>
      </w:r>
      <w:r>
        <w:rPr>
          <w:rFonts w:ascii="Garamond" w:hAnsi="Garamond"/>
        </w:rPr>
        <w:t xml:space="preserve"> Please select “CO Licensure/Employment CABS” when prompted from the drop down. </w:t>
      </w:r>
    </w:p>
    <w:p w14:paraId="018519A3" w14:textId="77777777" w:rsidR="007D78C9" w:rsidRPr="003A29DD" w:rsidRDefault="007D78C9" w:rsidP="007D78C9">
      <w:pPr>
        <w:numPr>
          <w:ilvl w:val="0"/>
          <w:numId w:val="2"/>
        </w:numPr>
        <w:shd w:val="clear" w:color="auto" w:fill="FFFFFF"/>
        <w:rPr>
          <w:rFonts w:ascii="Garamond" w:hAnsi="Garamond"/>
        </w:rPr>
      </w:pPr>
      <w:r w:rsidRPr="003A29DD">
        <w:rPr>
          <w:rFonts w:ascii="Garamond" w:hAnsi="Garamond"/>
          <w:u w:val="single"/>
        </w:rPr>
        <w:t>Order ID</w:t>
      </w:r>
      <w:r w:rsidRPr="003A29DD">
        <w:rPr>
          <w:rFonts w:ascii="Garamond" w:hAnsi="Garamond"/>
        </w:rPr>
        <w:t xml:space="preserve"> - The applicant receives their order ID by email and by text message.</w:t>
      </w:r>
    </w:p>
    <w:p w14:paraId="6A353F94" w14:textId="77777777" w:rsidR="007D78C9" w:rsidRPr="003A29DD" w:rsidRDefault="007D78C9" w:rsidP="007D78C9">
      <w:pPr>
        <w:numPr>
          <w:ilvl w:val="0"/>
          <w:numId w:val="2"/>
        </w:numPr>
        <w:shd w:val="clear" w:color="auto" w:fill="FFFFFF"/>
        <w:rPr>
          <w:rFonts w:ascii="Garamond" w:hAnsi="Garamond"/>
        </w:rPr>
      </w:pPr>
      <w:r w:rsidRPr="003A29DD">
        <w:rPr>
          <w:rFonts w:ascii="Garamond" w:hAnsi="Garamond"/>
          <w:u w:val="single"/>
        </w:rPr>
        <w:t>Government Issued Photo ID</w:t>
      </w:r>
      <w:r w:rsidRPr="003A29DD">
        <w:rPr>
          <w:rFonts w:ascii="Garamond" w:hAnsi="Garamond"/>
        </w:rPr>
        <w:t xml:space="preserve"> - The applicant identifies himself/herself to the enrollment agent with a valid Govt. issued photo ID and the Order ID (email or text version). Livescan fingerprints, digital photo and digital signature are then captured and submitted to CBI.</w:t>
      </w:r>
    </w:p>
    <w:p w14:paraId="17D507E8" w14:textId="77777777" w:rsidR="007D78C9" w:rsidRPr="003A29DD" w:rsidRDefault="007D78C9" w:rsidP="007D78C9">
      <w:pPr>
        <w:rPr>
          <w:rFonts w:ascii="Garamond" w:hAnsi="Garamond"/>
        </w:rPr>
      </w:pPr>
    </w:p>
    <w:p w14:paraId="201AE88F" w14:textId="77777777" w:rsidR="007D78C9" w:rsidRPr="007D78C9" w:rsidRDefault="007D78C9" w:rsidP="007D78C9">
      <w:pPr>
        <w:rPr>
          <w:rFonts w:ascii="Garamond" w:hAnsi="Garamond"/>
          <w:sz w:val="24"/>
          <w:szCs w:val="24"/>
        </w:rPr>
      </w:pPr>
      <w:r w:rsidRPr="007D78C9">
        <w:rPr>
          <w:rFonts w:ascii="Garamond" w:hAnsi="Garamond"/>
          <w:sz w:val="24"/>
          <w:szCs w:val="24"/>
        </w:rPr>
        <w:tab/>
      </w:r>
    </w:p>
    <w:p w14:paraId="43586DD9" w14:textId="40578461" w:rsidR="007D78C9" w:rsidRPr="007D78C9" w:rsidRDefault="007D78C9" w:rsidP="007D78C9">
      <w:pPr>
        <w:widowControl w:val="0"/>
        <w:pBdr>
          <w:top w:val="nil"/>
          <w:left w:val="nil"/>
          <w:bottom w:val="nil"/>
          <w:right w:val="nil"/>
          <w:between w:val="nil"/>
        </w:pBdr>
        <w:spacing w:before="37" w:line="240" w:lineRule="auto"/>
        <w:ind w:left="5"/>
        <w:rPr>
          <w:rFonts w:ascii="Garamond" w:eastAsia="Times New Roman" w:hAnsi="Garamond" w:cs="Times New Roman"/>
          <w:b/>
          <w:bCs/>
          <w:sz w:val="24"/>
          <w:szCs w:val="24"/>
        </w:rPr>
      </w:pPr>
      <w:r w:rsidRPr="007D78C9">
        <w:rPr>
          <w:rFonts w:ascii="Garamond" w:eastAsia="Times New Roman" w:hAnsi="Garamond" w:cs="Times New Roman"/>
          <w:b/>
          <w:bCs/>
          <w:sz w:val="24"/>
          <w:szCs w:val="24"/>
        </w:rPr>
        <w:t>All campuses’ volunteers please use this billing code 8410ACACSVol when prompted.</w:t>
      </w:r>
    </w:p>
    <w:p w14:paraId="7AF2BCDB" w14:textId="77777777" w:rsidR="007D78C9" w:rsidRDefault="007D78C9" w:rsidP="007D78C9">
      <w:pPr>
        <w:widowControl w:val="0"/>
        <w:pBdr>
          <w:top w:val="nil"/>
          <w:left w:val="nil"/>
          <w:bottom w:val="nil"/>
          <w:right w:val="nil"/>
          <w:between w:val="nil"/>
        </w:pBdr>
        <w:spacing w:before="37" w:line="240" w:lineRule="auto"/>
        <w:ind w:left="5"/>
        <w:rPr>
          <w:rFonts w:ascii="Garamond" w:eastAsia="Times New Roman" w:hAnsi="Garamond" w:cs="Times New Roman"/>
          <w:b/>
          <w:bCs/>
          <w:sz w:val="20"/>
          <w:szCs w:val="20"/>
        </w:rPr>
      </w:pPr>
    </w:p>
    <w:p w14:paraId="528C16E9" w14:textId="5F65ACB9" w:rsidR="00AF40E7" w:rsidRPr="007D78C9" w:rsidRDefault="00AF40E7">
      <w:pPr>
        <w:rPr>
          <w:rFonts w:ascii="Garamond" w:hAnsi="Garamond"/>
        </w:rPr>
      </w:pPr>
    </w:p>
    <w:sectPr w:rsidR="00AF40E7" w:rsidRPr="007D78C9" w:rsidSect="007D78C9">
      <w:pgSz w:w="12240" w:h="15840"/>
      <w:pgMar w:top="1418" w:right="1416" w:bottom="1798" w:left="143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16205"/>
    <w:multiLevelType w:val="multilevel"/>
    <w:tmpl w:val="373EC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002808"/>
    <w:multiLevelType w:val="multilevel"/>
    <w:tmpl w:val="F582F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4D6389"/>
    <w:multiLevelType w:val="multilevel"/>
    <w:tmpl w:val="868E8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F63455"/>
    <w:multiLevelType w:val="multilevel"/>
    <w:tmpl w:val="D1FAE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2677B7"/>
    <w:multiLevelType w:val="multilevel"/>
    <w:tmpl w:val="FE34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7E06A6"/>
    <w:multiLevelType w:val="multilevel"/>
    <w:tmpl w:val="84CCE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2131973">
    <w:abstractNumId w:val="1"/>
  </w:num>
  <w:num w:numId="2" w16cid:durableId="1767454892">
    <w:abstractNumId w:val="0"/>
  </w:num>
  <w:num w:numId="3" w16cid:durableId="1218782648">
    <w:abstractNumId w:val="2"/>
  </w:num>
  <w:num w:numId="4" w16cid:durableId="1311980254">
    <w:abstractNumId w:val="5"/>
  </w:num>
  <w:num w:numId="5" w16cid:durableId="2025783578">
    <w:abstractNumId w:val="3"/>
  </w:num>
  <w:num w:numId="6" w16cid:durableId="694617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C9"/>
    <w:rsid w:val="000D3090"/>
    <w:rsid w:val="001D76E4"/>
    <w:rsid w:val="00781407"/>
    <w:rsid w:val="007D460B"/>
    <w:rsid w:val="007D78C9"/>
    <w:rsid w:val="00864BAA"/>
    <w:rsid w:val="00AF40E7"/>
    <w:rsid w:val="00DC14A2"/>
    <w:rsid w:val="00E32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9FF6"/>
  <w15:chartTrackingRefBased/>
  <w15:docId w15:val="{CA404B9E-AD1F-4B11-8FC4-DE24A088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8C9"/>
    <w:pPr>
      <w:spacing w:after="0" w:line="276"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7D78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8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8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8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8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8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8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8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8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8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8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8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8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8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8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8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8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8C9"/>
    <w:rPr>
      <w:rFonts w:eastAsiaTheme="majorEastAsia" w:cstheme="majorBidi"/>
      <w:color w:val="272727" w:themeColor="text1" w:themeTint="D8"/>
    </w:rPr>
  </w:style>
  <w:style w:type="paragraph" w:styleId="Title">
    <w:name w:val="Title"/>
    <w:basedOn w:val="Normal"/>
    <w:next w:val="Normal"/>
    <w:link w:val="TitleChar"/>
    <w:uiPriority w:val="10"/>
    <w:qFormat/>
    <w:rsid w:val="007D78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8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8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8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8C9"/>
    <w:pPr>
      <w:spacing w:before="160"/>
      <w:jc w:val="center"/>
    </w:pPr>
    <w:rPr>
      <w:i/>
      <w:iCs/>
      <w:color w:val="404040" w:themeColor="text1" w:themeTint="BF"/>
    </w:rPr>
  </w:style>
  <w:style w:type="character" w:customStyle="1" w:styleId="QuoteChar">
    <w:name w:val="Quote Char"/>
    <w:basedOn w:val="DefaultParagraphFont"/>
    <w:link w:val="Quote"/>
    <w:uiPriority w:val="29"/>
    <w:rsid w:val="007D78C9"/>
    <w:rPr>
      <w:i/>
      <w:iCs/>
      <w:color w:val="404040" w:themeColor="text1" w:themeTint="BF"/>
    </w:rPr>
  </w:style>
  <w:style w:type="paragraph" w:styleId="ListParagraph">
    <w:name w:val="List Paragraph"/>
    <w:basedOn w:val="Normal"/>
    <w:uiPriority w:val="34"/>
    <w:qFormat/>
    <w:rsid w:val="007D78C9"/>
    <w:pPr>
      <w:ind w:left="720"/>
      <w:contextualSpacing/>
    </w:pPr>
  </w:style>
  <w:style w:type="character" w:styleId="IntenseEmphasis">
    <w:name w:val="Intense Emphasis"/>
    <w:basedOn w:val="DefaultParagraphFont"/>
    <w:uiPriority w:val="21"/>
    <w:qFormat/>
    <w:rsid w:val="007D78C9"/>
    <w:rPr>
      <w:i/>
      <w:iCs/>
      <w:color w:val="0F4761" w:themeColor="accent1" w:themeShade="BF"/>
    </w:rPr>
  </w:style>
  <w:style w:type="paragraph" w:styleId="IntenseQuote">
    <w:name w:val="Intense Quote"/>
    <w:basedOn w:val="Normal"/>
    <w:next w:val="Normal"/>
    <w:link w:val="IntenseQuoteChar"/>
    <w:uiPriority w:val="30"/>
    <w:qFormat/>
    <w:rsid w:val="007D78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8C9"/>
    <w:rPr>
      <w:i/>
      <w:iCs/>
      <w:color w:val="0F4761" w:themeColor="accent1" w:themeShade="BF"/>
    </w:rPr>
  </w:style>
  <w:style w:type="character" w:styleId="IntenseReference">
    <w:name w:val="Intense Reference"/>
    <w:basedOn w:val="DefaultParagraphFont"/>
    <w:uiPriority w:val="32"/>
    <w:qFormat/>
    <w:rsid w:val="007D78C9"/>
    <w:rPr>
      <w:b/>
      <w:bCs/>
      <w:smallCaps/>
      <w:color w:val="0F4761" w:themeColor="accent1" w:themeShade="BF"/>
      <w:spacing w:val="5"/>
    </w:rPr>
  </w:style>
  <w:style w:type="character" w:styleId="Hyperlink">
    <w:name w:val="Hyperlink"/>
    <w:basedOn w:val="DefaultParagraphFont"/>
    <w:uiPriority w:val="99"/>
    <w:unhideWhenUsed/>
    <w:rsid w:val="00E32908"/>
    <w:rPr>
      <w:color w:val="467886" w:themeColor="hyperlink"/>
      <w:u w:val="single"/>
    </w:rPr>
  </w:style>
  <w:style w:type="character" w:styleId="UnresolvedMention">
    <w:name w:val="Unresolved Mention"/>
    <w:basedOn w:val="DefaultParagraphFont"/>
    <w:uiPriority w:val="99"/>
    <w:semiHidden/>
    <w:unhideWhenUsed/>
    <w:rsid w:val="00E32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bi.cabio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bi.cabiond.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Esposito</dc:creator>
  <cp:keywords/>
  <dc:description/>
  <cp:lastModifiedBy>Joanna Esposito</cp:lastModifiedBy>
  <cp:revision>5</cp:revision>
  <dcterms:created xsi:type="dcterms:W3CDTF">2024-10-02T18:17:00Z</dcterms:created>
  <dcterms:modified xsi:type="dcterms:W3CDTF">2024-10-07T20:51:00Z</dcterms:modified>
</cp:coreProperties>
</file>